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49" w:rsidRPr="00CF1673" w:rsidRDefault="006B3449" w:rsidP="00CF1673">
      <w:pPr>
        <w:shd w:val="clear" w:color="auto" w:fill="FFFFFF"/>
        <w:spacing w:after="375" w:line="240" w:lineRule="auto"/>
        <w:outlineLvl w:val="0"/>
        <w:rPr>
          <w:rFonts w:ascii="Helvetica" w:hAnsi="Helvetica"/>
          <w:b/>
          <w:bCs/>
          <w:color w:val="000000"/>
          <w:kern w:val="36"/>
          <w:sz w:val="43"/>
          <w:szCs w:val="43"/>
          <w:lang w:eastAsia="ru-RU"/>
        </w:rPr>
      </w:pPr>
      <w:bookmarkStart w:id="0" w:name="_GoBack"/>
      <w:bookmarkEnd w:id="0"/>
      <w:r w:rsidRPr="00CF1673">
        <w:rPr>
          <w:rFonts w:ascii="Helvetica" w:hAnsi="Helvetica"/>
          <w:b/>
          <w:bCs/>
          <w:color w:val="000000"/>
          <w:kern w:val="36"/>
          <w:sz w:val="43"/>
          <w:szCs w:val="43"/>
          <w:lang w:eastAsia="ru-RU"/>
        </w:rPr>
        <w:t>Обзор практики правоприменения в сфере конфликта интересов № 1</w:t>
      </w:r>
    </w:p>
    <w:p w:rsidR="006B3449" w:rsidRPr="00CF1673" w:rsidRDefault="006B3449" w:rsidP="00CF1673">
      <w:pPr>
        <w:shd w:val="clear" w:color="auto" w:fill="FFFFFF"/>
        <w:spacing w:after="375" w:line="240" w:lineRule="auto"/>
        <w:rPr>
          <w:rFonts w:ascii="Helvetica" w:hAnsi="Helvetica"/>
          <w:color w:val="B3B3B3"/>
          <w:sz w:val="24"/>
          <w:szCs w:val="24"/>
          <w:lang w:eastAsia="ru-RU"/>
        </w:rPr>
      </w:pPr>
      <w:r w:rsidRPr="00CF1673">
        <w:rPr>
          <w:rFonts w:ascii="Helvetica" w:hAnsi="Helvetica"/>
          <w:color w:val="B3B3B3"/>
          <w:sz w:val="24"/>
          <w:szCs w:val="24"/>
          <w:lang w:eastAsia="ru-RU"/>
        </w:rPr>
        <w:t>03 апреля 2018</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b/>
          <w:bCs/>
          <w:color w:val="333333"/>
          <w:sz w:val="24"/>
          <w:szCs w:val="24"/>
          <w:lang w:eastAsia="ru-RU"/>
        </w:rPr>
        <w:t>Обзор практики правоприменения в сфере конфликта интересов № 1</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b/>
          <w:bCs/>
          <w:color w:val="333333"/>
          <w:sz w:val="24"/>
          <w:szCs w:val="24"/>
          <w:lang w:eastAsia="ru-RU"/>
        </w:rPr>
        <w:t>I. Наиболее распространенные причины возникновения конфликта интересов</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6B3449" w:rsidRPr="00CF1673" w:rsidRDefault="008B7A28" w:rsidP="00CF1673">
      <w:pPr>
        <w:shd w:val="clear" w:color="auto" w:fill="FFFFFF"/>
        <w:spacing w:after="0" w:line="240" w:lineRule="auto"/>
        <w:rPr>
          <w:rFonts w:ascii="Helvetica" w:hAnsi="Helvetica"/>
          <w:color w:val="333333"/>
          <w:sz w:val="24"/>
          <w:szCs w:val="24"/>
          <w:lang w:eastAsia="ru-RU"/>
        </w:rPr>
      </w:pPr>
      <w:r>
        <w:rPr>
          <w:rFonts w:ascii="Helvetica" w:hAnsi="Helvetica"/>
          <w:noProof/>
          <w:color w:val="33333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rosmintrud.ru/uploads/imperavi/%D0%9E%D0%B1%D0%B7%D0%BE%D1%80.jpg" style="width:468pt;height:232.5pt;visibility:visible">
            <v:imagedata r:id="rId6" o:title=""/>
          </v:shape>
        </w:pict>
      </w:r>
      <w:r w:rsidR="006B3449" w:rsidRPr="00CF1673">
        <w:rPr>
          <w:rFonts w:ascii="Helvetica" w:hAnsi="Helvetica"/>
          <w:color w:val="333333"/>
          <w:sz w:val="24"/>
          <w:szCs w:val="24"/>
          <w:lang w:eastAsia="ru-RU"/>
        </w:rPr>
        <w:br/>
      </w:r>
      <w:r w:rsidR="006B3449" w:rsidRPr="00CF1673">
        <w:rPr>
          <w:rFonts w:ascii="Helvetica" w:hAnsi="Helvetica"/>
          <w:color w:val="333333"/>
          <w:sz w:val="24"/>
          <w:szCs w:val="24"/>
          <w:lang w:eastAsia="ru-RU"/>
        </w:rPr>
        <w:br/>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Чаще всего возникновение конфликта интересов связано с:</w:t>
      </w:r>
    </w:p>
    <w:p w:rsidR="006B3449" w:rsidRPr="00CF1673" w:rsidRDefault="006B3449" w:rsidP="00CF1673">
      <w:pPr>
        <w:numPr>
          <w:ilvl w:val="0"/>
          <w:numId w:val="1"/>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lastRenderedPageBreak/>
        <w:t>подчиненностью или подконтрольностью лиц, находящихся в отношениях родства или свойства;</w:t>
      </w:r>
    </w:p>
    <w:p w:rsidR="006B3449" w:rsidRPr="00CF1673" w:rsidRDefault="006B3449" w:rsidP="00CF1673">
      <w:pPr>
        <w:numPr>
          <w:ilvl w:val="0"/>
          <w:numId w:val="2"/>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6B3449" w:rsidRPr="00CF1673" w:rsidRDefault="006B3449" w:rsidP="00CF1673">
      <w:pPr>
        <w:numPr>
          <w:ilvl w:val="0"/>
          <w:numId w:val="3"/>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выполнением контрольных (надзорных) функций;</w:t>
      </w:r>
    </w:p>
    <w:p w:rsidR="006B3449" w:rsidRPr="00CF1673" w:rsidRDefault="006B3449" w:rsidP="00CF1673">
      <w:pPr>
        <w:numPr>
          <w:ilvl w:val="0"/>
          <w:numId w:val="4"/>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выполнением иной оплачиваемой работы;</w:t>
      </w:r>
    </w:p>
    <w:p w:rsidR="006B3449" w:rsidRPr="00CF1673" w:rsidRDefault="006B3449" w:rsidP="00CF1673">
      <w:pPr>
        <w:numPr>
          <w:ilvl w:val="0"/>
          <w:numId w:val="5"/>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владением должностным лицом приносящими доход ценными бумагами, акциями (долями участия в уставных капиталах организаций).</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b/>
          <w:bCs/>
          <w:color w:val="333333"/>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По итогам рассмотрения указанного вопроса комиссией приняты следующие решения:</w:t>
      </w:r>
    </w:p>
    <w:p w:rsidR="006B3449" w:rsidRPr="00CF1673" w:rsidRDefault="006B3449" w:rsidP="00CF1673">
      <w:pPr>
        <w:numPr>
          <w:ilvl w:val="0"/>
          <w:numId w:val="6"/>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6B3449" w:rsidRPr="00CF1673" w:rsidRDefault="006B3449" w:rsidP="00CF1673">
      <w:pPr>
        <w:numPr>
          <w:ilvl w:val="0"/>
          <w:numId w:val="7"/>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Решение представителя нанимателя: на должностное лицо наложено взыскание в виде выговора.  </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b/>
          <w:bCs/>
          <w:color w:val="333333"/>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lastRenderedPageBreak/>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Ситуация 1  </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Государственный служащий разрешил по существу жалобу гражданина, являющегося его близким родственником.</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6B3449" w:rsidRPr="00CF1673" w:rsidRDefault="006B3449" w:rsidP="00CF1673">
      <w:pPr>
        <w:numPr>
          <w:ilvl w:val="0"/>
          <w:numId w:val="8"/>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6B3449" w:rsidRPr="00CF1673" w:rsidRDefault="006B3449" w:rsidP="00CF1673">
      <w:pPr>
        <w:numPr>
          <w:ilvl w:val="0"/>
          <w:numId w:val="9"/>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Решение представителя нанимателя: на государственного служащего наложено взыскание в виде выговора.      </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Ситуация 2  </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lastRenderedPageBreak/>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6B3449" w:rsidRPr="00CF1673" w:rsidRDefault="006B3449" w:rsidP="00CF1673">
      <w:pPr>
        <w:numPr>
          <w:ilvl w:val="0"/>
          <w:numId w:val="10"/>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6B3449" w:rsidRPr="00CF1673" w:rsidRDefault="006B3449" w:rsidP="00CF1673">
      <w:pPr>
        <w:numPr>
          <w:ilvl w:val="0"/>
          <w:numId w:val="11"/>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b/>
          <w:bCs/>
          <w:color w:val="333333"/>
          <w:sz w:val="24"/>
          <w:szCs w:val="24"/>
          <w:lang w:eastAsia="ru-RU"/>
        </w:rPr>
        <w:t>Конфликт интересов, связанный с выполнением контрольных (надзорных) функций</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6B3449" w:rsidRPr="00CF1673" w:rsidRDefault="006B3449" w:rsidP="00CF1673">
      <w:pPr>
        <w:numPr>
          <w:ilvl w:val="0"/>
          <w:numId w:val="12"/>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6B3449" w:rsidRPr="00CF1673" w:rsidRDefault="006B3449" w:rsidP="00CF1673">
      <w:pPr>
        <w:numPr>
          <w:ilvl w:val="0"/>
          <w:numId w:val="13"/>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Решение представителя нанимателя: на должностное лицо наложено взыскание в виде выговора.</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b/>
          <w:bCs/>
          <w:color w:val="333333"/>
          <w:sz w:val="24"/>
          <w:szCs w:val="24"/>
          <w:lang w:eastAsia="ru-RU"/>
        </w:rPr>
        <w:lastRenderedPageBreak/>
        <w:t>Конфликт интересов, связанный с выполнением иной оплачиваемой работы</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6B3449" w:rsidRPr="00CF1673" w:rsidRDefault="006B3449" w:rsidP="00CF1673">
      <w:pPr>
        <w:numPr>
          <w:ilvl w:val="0"/>
          <w:numId w:val="14"/>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6B3449" w:rsidRPr="00CF1673" w:rsidRDefault="006B3449" w:rsidP="00CF1673">
      <w:pPr>
        <w:numPr>
          <w:ilvl w:val="0"/>
          <w:numId w:val="15"/>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b/>
          <w:bCs/>
          <w:color w:val="333333"/>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Ситуация 1  </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6B3449" w:rsidRPr="00CF1673" w:rsidRDefault="006B3449" w:rsidP="00CF1673">
      <w:pPr>
        <w:numPr>
          <w:ilvl w:val="0"/>
          <w:numId w:val="16"/>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установить, что 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w:t>
      </w:r>
    </w:p>
    <w:p w:rsidR="006B3449" w:rsidRPr="00CF1673" w:rsidRDefault="006B3449" w:rsidP="00CF1673">
      <w:pPr>
        <w:numPr>
          <w:ilvl w:val="0"/>
          <w:numId w:val="17"/>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 xml:space="preserve">рекомендовать руководителю органа государственной власти субъекта Российской Федерации применить к должностным лицам меру </w:t>
      </w:r>
      <w:r w:rsidRPr="00CF1673">
        <w:rPr>
          <w:rFonts w:ascii="Helvetica" w:hAnsi="Helvetica"/>
          <w:color w:val="333333"/>
          <w:sz w:val="24"/>
          <w:szCs w:val="24"/>
          <w:lang w:eastAsia="ru-RU"/>
        </w:rPr>
        <w:lastRenderedPageBreak/>
        <w:t>ответственности в виде увольнения в связи с утратой доверия за совершение коррупционного правонарушения.</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Ситуация 2  </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Прокурором направлено исковое заявление с требованием уволить должностное лицо в связи с утратой доверия, которое судом отклонено.</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w:t>
      </w:r>
      <w:r w:rsidRPr="00CF1673">
        <w:rPr>
          <w:rFonts w:ascii="Helvetica" w:hAnsi="Helvetica"/>
          <w:color w:val="333333"/>
          <w:sz w:val="24"/>
          <w:szCs w:val="24"/>
          <w:lang w:eastAsia="ru-RU"/>
        </w:rPr>
        <w:lastRenderedPageBreak/>
        <w:t>законодательства, в связи с утратой доверия за совершение коррупционного правонарушения.</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b/>
          <w:bCs/>
          <w:color w:val="333333"/>
          <w:sz w:val="24"/>
          <w:szCs w:val="24"/>
          <w:lang w:eastAsia="ru-RU"/>
        </w:rPr>
        <w:t>II. Наиболее распространенные меры по предотвращению и урегулированию конфликта интересов</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В качестве основных мер предотвращения и урегулирования конфликта интересов законодательством предусмотрено:</w:t>
      </w:r>
    </w:p>
    <w:p w:rsidR="006B3449" w:rsidRPr="00CF1673" w:rsidRDefault="006B3449" w:rsidP="00CF1673">
      <w:pPr>
        <w:numPr>
          <w:ilvl w:val="0"/>
          <w:numId w:val="18"/>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6B3449" w:rsidRPr="00CF1673" w:rsidRDefault="006B3449" w:rsidP="00CF1673">
      <w:pPr>
        <w:numPr>
          <w:ilvl w:val="0"/>
          <w:numId w:val="19"/>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отказ должностного лица от выгоды, явившейся причиной возникновения конфликта интересов.</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b/>
          <w:bCs/>
          <w:color w:val="333333"/>
          <w:sz w:val="24"/>
          <w:szCs w:val="24"/>
          <w:lang w:eastAsia="ru-RU"/>
        </w:rPr>
        <w:t>Изменение должностного или служебного положения должностного лица</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6B3449" w:rsidRPr="00CF1673" w:rsidRDefault="006B3449" w:rsidP="00CF1673">
      <w:pPr>
        <w:numPr>
          <w:ilvl w:val="0"/>
          <w:numId w:val="20"/>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6B3449" w:rsidRPr="00CF1673" w:rsidRDefault="006B3449" w:rsidP="00CF1673">
      <w:pPr>
        <w:numPr>
          <w:ilvl w:val="0"/>
          <w:numId w:val="21"/>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Рекомендация комиссии исполнена.</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lastRenderedPageBreak/>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Рекомендация комиссии исполнена.</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Комиссией приняты следующие решения:</w:t>
      </w:r>
    </w:p>
    <w:p w:rsidR="006B3449" w:rsidRPr="00CF1673" w:rsidRDefault="006B3449" w:rsidP="00CF1673">
      <w:pPr>
        <w:numPr>
          <w:ilvl w:val="0"/>
          <w:numId w:val="22"/>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6B3449" w:rsidRPr="00CF1673" w:rsidRDefault="006B3449" w:rsidP="00CF1673">
      <w:pPr>
        <w:numPr>
          <w:ilvl w:val="0"/>
          <w:numId w:val="23"/>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Рекомендация комиссии исполнена.  </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b/>
          <w:bCs/>
          <w:color w:val="333333"/>
          <w:sz w:val="24"/>
          <w:szCs w:val="24"/>
          <w:lang w:eastAsia="ru-RU"/>
        </w:rPr>
        <w:t>Отказ от выгоды</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w:t>
      </w:r>
      <w:r w:rsidRPr="00CF1673">
        <w:rPr>
          <w:rFonts w:ascii="Helvetica" w:hAnsi="Helvetica"/>
          <w:color w:val="333333"/>
          <w:sz w:val="24"/>
          <w:szCs w:val="24"/>
          <w:lang w:eastAsia="ru-RU"/>
        </w:rPr>
        <w:lastRenderedPageBreak/>
        <w:t>(возможность указанного совместительства предусмотрена нормой федерального закона, регулирующего деятельность организации 1).</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Комиссией приняты следующие решения:</w:t>
      </w:r>
    </w:p>
    <w:p w:rsidR="006B3449" w:rsidRPr="00CF1673" w:rsidRDefault="006B3449" w:rsidP="00CF1673">
      <w:pPr>
        <w:numPr>
          <w:ilvl w:val="0"/>
          <w:numId w:val="24"/>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6B3449" w:rsidRPr="00CF1673" w:rsidRDefault="006B3449" w:rsidP="00CF1673">
      <w:pPr>
        <w:numPr>
          <w:ilvl w:val="0"/>
          <w:numId w:val="25"/>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рекомендовать должностному лицу прекратить трудовые отношения с организацией 2;</w:t>
      </w:r>
    </w:p>
    <w:p w:rsidR="006B3449" w:rsidRPr="00CF1673" w:rsidRDefault="006B3449" w:rsidP="00CF1673">
      <w:pPr>
        <w:numPr>
          <w:ilvl w:val="0"/>
          <w:numId w:val="26"/>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6B3449" w:rsidRPr="00CF1673" w:rsidRDefault="006B3449" w:rsidP="00CF1673">
      <w:pPr>
        <w:numPr>
          <w:ilvl w:val="0"/>
          <w:numId w:val="27"/>
        </w:numPr>
        <w:shd w:val="clear" w:color="auto" w:fill="FFFFFF"/>
        <w:spacing w:after="1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Трудовые отношения должностного лица с организацией 2 прекращены.  </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b/>
          <w:bCs/>
          <w:color w:val="333333"/>
          <w:sz w:val="24"/>
          <w:szCs w:val="24"/>
          <w:lang w:eastAsia="ru-RU"/>
        </w:rPr>
        <w:t>III. Ошибочная квалификация ситуаций в качестве конфликта интересов</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1. Ситуации, связанные с неправомерными действиями служащих.</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lastRenderedPageBreak/>
        <w:t>2. В ряде случаев вывод о наличии конфликта интересов был сделан при отсутствии информации о возможном получении служащим какой-либо выгоды.</w:t>
      </w:r>
    </w:p>
    <w:p w:rsidR="006B3449" w:rsidRPr="00CF1673" w:rsidRDefault="006B3449" w:rsidP="00CF1673">
      <w:pPr>
        <w:shd w:val="clear" w:color="auto" w:fill="FFFFFF"/>
        <w:spacing w:after="450" w:line="240" w:lineRule="auto"/>
        <w:jc w:val="both"/>
        <w:rPr>
          <w:rFonts w:ascii="Helvetica" w:hAnsi="Helvetica"/>
          <w:color w:val="333333"/>
          <w:sz w:val="24"/>
          <w:szCs w:val="24"/>
          <w:lang w:eastAsia="ru-RU"/>
        </w:rPr>
      </w:pPr>
      <w:r w:rsidRPr="00CF1673">
        <w:rPr>
          <w:rFonts w:ascii="Helvetica" w:hAnsi="Helvetica"/>
          <w:color w:val="333333"/>
          <w:sz w:val="24"/>
          <w:szCs w:val="24"/>
          <w:lang w:eastAsia="ru-RU"/>
        </w:rP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6B3449" w:rsidRDefault="006B3449"/>
    <w:sectPr w:rsidR="006B3449" w:rsidSect="004B0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3F2"/>
    <w:multiLevelType w:val="multilevel"/>
    <w:tmpl w:val="84BC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74CBB"/>
    <w:multiLevelType w:val="multilevel"/>
    <w:tmpl w:val="DB78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216A0"/>
    <w:multiLevelType w:val="multilevel"/>
    <w:tmpl w:val="44CA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A3546"/>
    <w:multiLevelType w:val="multilevel"/>
    <w:tmpl w:val="FFC8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44607"/>
    <w:multiLevelType w:val="multilevel"/>
    <w:tmpl w:val="8532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123D0"/>
    <w:multiLevelType w:val="multilevel"/>
    <w:tmpl w:val="50D0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01729"/>
    <w:multiLevelType w:val="multilevel"/>
    <w:tmpl w:val="4D42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41318"/>
    <w:multiLevelType w:val="multilevel"/>
    <w:tmpl w:val="8B8E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8603C"/>
    <w:multiLevelType w:val="multilevel"/>
    <w:tmpl w:val="5DFA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55F03"/>
    <w:multiLevelType w:val="multilevel"/>
    <w:tmpl w:val="9264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F6C14"/>
    <w:multiLevelType w:val="multilevel"/>
    <w:tmpl w:val="FECE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A7EE8"/>
    <w:multiLevelType w:val="multilevel"/>
    <w:tmpl w:val="A660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C0B00"/>
    <w:multiLevelType w:val="multilevel"/>
    <w:tmpl w:val="47EE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4A15B8"/>
    <w:multiLevelType w:val="multilevel"/>
    <w:tmpl w:val="B5C0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9B50E1"/>
    <w:multiLevelType w:val="multilevel"/>
    <w:tmpl w:val="A50A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497D7F"/>
    <w:multiLevelType w:val="multilevel"/>
    <w:tmpl w:val="8BF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AC15F1"/>
    <w:multiLevelType w:val="multilevel"/>
    <w:tmpl w:val="0A5E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AF2125"/>
    <w:multiLevelType w:val="multilevel"/>
    <w:tmpl w:val="68AE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AC2A0D"/>
    <w:multiLevelType w:val="multilevel"/>
    <w:tmpl w:val="CAAE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4B7FB8"/>
    <w:multiLevelType w:val="multilevel"/>
    <w:tmpl w:val="39AE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69446F"/>
    <w:multiLevelType w:val="multilevel"/>
    <w:tmpl w:val="54D4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BC517D"/>
    <w:multiLevelType w:val="multilevel"/>
    <w:tmpl w:val="C9EE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F67C7"/>
    <w:multiLevelType w:val="multilevel"/>
    <w:tmpl w:val="01DA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9E6574"/>
    <w:multiLevelType w:val="multilevel"/>
    <w:tmpl w:val="B18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8D7DC6"/>
    <w:multiLevelType w:val="multilevel"/>
    <w:tmpl w:val="F2A2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AF05D3"/>
    <w:multiLevelType w:val="multilevel"/>
    <w:tmpl w:val="3FB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111DFF"/>
    <w:multiLevelType w:val="multilevel"/>
    <w:tmpl w:val="D90E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4"/>
  </w:num>
  <w:num w:numId="4">
    <w:abstractNumId w:val="6"/>
  </w:num>
  <w:num w:numId="5">
    <w:abstractNumId w:val="10"/>
  </w:num>
  <w:num w:numId="6">
    <w:abstractNumId w:val="17"/>
  </w:num>
  <w:num w:numId="7">
    <w:abstractNumId w:val="19"/>
  </w:num>
  <w:num w:numId="8">
    <w:abstractNumId w:val="15"/>
  </w:num>
  <w:num w:numId="9">
    <w:abstractNumId w:val="25"/>
  </w:num>
  <w:num w:numId="10">
    <w:abstractNumId w:val="9"/>
  </w:num>
  <w:num w:numId="11">
    <w:abstractNumId w:val="7"/>
  </w:num>
  <w:num w:numId="12">
    <w:abstractNumId w:val="21"/>
  </w:num>
  <w:num w:numId="13">
    <w:abstractNumId w:val="22"/>
  </w:num>
  <w:num w:numId="14">
    <w:abstractNumId w:val="1"/>
  </w:num>
  <w:num w:numId="15">
    <w:abstractNumId w:val="0"/>
  </w:num>
  <w:num w:numId="16">
    <w:abstractNumId w:val="18"/>
  </w:num>
  <w:num w:numId="17">
    <w:abstractNumId w:val="11"/>
  </w:num>
  <w:num w:numId="18">
    <w:abstractNumId w:val="13"/>
  </w:num>
  <w:num w:numId="19">
    <w:abstractNumId w:val="2"/>
  </w:num>
  <w:num w:numId="20">
    <w:abstractNumId w:val="8"/>
  </w:num>
  <w:num w:numId="21">
    <w:abstractNumId w:val="16"/>
  </w:num>
  <w:num w:numId="22">
    <w:abstractNumId w:val="26"/>
  </w:num>
  <w:num w:numId="23">
    <w:abstractNumId w:val="12"/>
  </w:num>
  <w:num w:numId="24">
    <w:abstractNumId w:val="5"/>
  </w:num>
  <w:num w:numId="25">
    <w:abstractNumId w:val="20"/>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673"/>
    <w:rsid w:val="00015EE8"/>
    <w:rsid w:val="004B0669"/>
    <w:rsid w:val="006B3449"/>
    <w:rsid w:val="00855576"/>
    <w:rsid w:val="008B7A28"/>
    <w:rsid w:val="008E706C"/>
    <w:rsid w:val="00CF1673"/>
    <w:rsid w:val="00F66553"/>
    <w:rsid w:val="00F824D5"/>
    <w:rsid w:val="00FB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69"/>
    <w:pPr>
      <w:spacing w:after="200" w:line="276" w:lineRule="auto"/>
    </w:pPr>
    <w:rPr>
      <w:sz w:val="22"/>
      <w:szCs w:val="22"/>
      <w:lang w:eastAsia="en-US"/>
    </w:rPr>
  </w:style>
  <w:style w:type="paragraph" w:styleId="1">
    <w:name w:val="heading 1"/>
    <w:basedOn w:val="a"/>
    <w:link w:val="10"/>
    <w:uiPriority w:val="99"/>
    <w:qFormat/>
    <w:rsid w:val="00CF167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F1673"/>
    <w:rPr>
      <w:rFonts w:ascii="Times New Roman" w:hAnsi="Times New Roman" w:cs="Times New Roman"/>
      <w:b/>
      <w:bCs/>
      <w:kern w:val="36"/>
      <w:sz w:val="48"/>
      <w:szCs w:val="48"/>
      <w:lang w:eastAsia="ru-RU"/>
    </w:rPr>
  </w:style>
  <w:style w:type="paragraph" w:customStyle="1" w:styleId="page-date">
    <w:name w:val="page-date"/>
    <w:basedOn w:val="a"/>
    <w:uiPriority w:val="99"/>
    <w:rsid w:val="00CF16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justify">
    <w:name w:val="text-justify"/>
    <w:basedOn w:val="a"/>
    <w:uiPriority w:val="99"/>
    <w:rsid w:val="00CF1673"/>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99"/>
    <w:qFormat/>
    <w:rsid w:val="00CF1673"/>
    <w:rPr>
      <w:rFonts w:cs="Times New Roman"/>
      <w:b/>
      <w:bCs/>
    </w:rPr>
  </w:style>
  <w:style w:type="character" w:customStyle="1" w:styleId="fontstyle33">
    <w:name w:val="fontstyle33"/>
    <w:uiPriority w:val="99"/>
    <w:rsid w:val="00CF1673"/>
    <w:rPr>
      <w:rFonts w:cs="Times New Roman"/>
    </w:rPr>
  </w:style>
  <w:style w:type="paragraph" w:styleId="a4">
    <w:name w:val="Balloon Text"/>
    <w:basedOn w:val="a"/>
    <w:link w:val="a5"/>
    <w:uiPriority w:val="99"/>
    <w:semiHidden/>
    <w:rsid w:val="00CF167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F1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55539">
      <w:marLeft w:val="0"/>
      <w:marRight w:val="0"/>
      <w:marTop w:val="0"/>
      <w:marBottom w:val="0"/>
      <w:divBdr>
        <w:top w:val="none" w:sz="0" w:space="0" w:color="auto"/>
        <w:left w:val="none" w:sz="0" w:space="0" w:color="auto"/>
        <w:bottom w:val="none" w:sz="0" w:space="0" w:color="auto"/>
        <w:right w:val="none" w:sz="0" w:space="0" w:color="auto"/>
      </w:divBdr>
      <w:divsChild>
        <w:div w:id="160445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Обзор практики правоприменения в сфере конфликта интересов № 1</vt:lpstr>
    </vt:vector>
  </TitlesOfParts>
  <Company>SPecialiST RePack</Company>
  <LinksUpToDate>false</LinksUpToDate>
  <CharactersWithSpaces>20086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практики правоприменения в сфере конфликта интересов № 1</dc:title>
  <dc:creator>user</dc:creator>
  <cp:lastModifiedBy>Boss</cp:lastModifiedBy>
  <cp:revision>2</cp:revision>
  <cp:lastPrinted>2018-04-20T08:06:00Z</cp:lastPrinted>
  <dcterms:created xsi:type="dcterms:W3CDTF">2020-11-06T11:37:00Z</dcterms:created>
  <dcterms:modified xsi:type="dcterms:W3CDTF">2020-11-06T11:37:00Z</dcterms:modified>
</cp:coreProperties>
</file>